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307" w:rsidRPr="00F87307" w:rsidRDefault="000750C3" w:rsidP="000750C3">
      <w:pPr>
        <w:shd w:val="clear" w:color="auto" w:fill="FFFFFF"/>
        <w:spacing w:line="540" w:lineRule="atLeast"/>
        <w:jc w:val="center"/>
        <w:outlineLvl w:val="1"/>
        <w:rPr>
          <w:rFonts w:ascii="inherit" w:eastAsia="Times New Roman" w:hAnsi="inherit" w:cs="Arial"/>
          <w:color w:val="999999"/>
          <w:sz w:val="36"/>
          <w:szCs w:val="36"/>
          <w:lang w:eastAsia="ru-RU"/>
        </w:rPr>
      </w:pPr>
      <w:r>
        <w:rPr>
          <w:rFonts w:ascii="inherit" w:eastAsia="Times New Roman" w:hAnsi="inherit" w:cs="Arial"/>
          <w:color w:val="0514F0"/>
          <w:sz w:val="36"/>
          <w:szCs w:val="36"/>
          <w:lang w:eastAsia="ru-RU"/>
        </w:rPr>
        <w:fldChar w:fldCharType="begin"/>
      </w:r>
      <w:r>
        <w:rPr>
          <w:rFonts w:ascii="inherit" w:eastAsia="Times New Roman" w:hAnsi="inherit" w:cs="Arial"/>
          <w:color w:val="0514F0"/>
          <w:sz w:val="36"/>
          <w:szCs w:val="36"/>
          <w:lang w:eastAsia="ru-RU"/>
        </w:rPr>
        <w:instrText xml:space="preserve"> HYPERLINK "https://adm-pestovo.ru/index.php/informatsiya-gosorganov/omvd/6107-poryadok-privlecheniya-lits-ne-uplativshikh-shtraf-k-administrativnoj-otvetstvennosti-po-ch-1-st-20-25-koap-rf" </w:instrText>
      </w:r>
      <w:r>
        <w:rPr>
          <w:rFonts w:ascii="inherit" w:eastAsia="Times New Roman" w:hAnsi="inherit" w:cs="Arial"/>
          <w:color w:val="0514F0"/>
          <w:sz w:val="36"/>
          <w:szCs w:val="36"/>
          <w:lang w:eastAsia="ru-RU"/>
        </w:rPr>
        <w:fldChar w:fldCharType="separate"/>
      </w:r>
      <w:r w:rsidR="00F87307" w:rsidRPr="00F87307">
        <w:rPr>
          <w:rFonts w:ascii="inherit" w:eastAsia="Times New Roman" w:hAnsi="inherit" w:cs="Arial"/>
          <w:color w:val="0514F0"/>
          <w:sz w:val="36"/>
          <w:szCs w:val="36"/>
          <w:lang w:eastAsia="ru-RU"/>
        </w:rPr>
        <w:t>Порядок привлечения лиц, не уплативших штраф, к административной ответственности по ч. 1 ст. 20.25 КоАП РФ</w:t>
      </w:r>
      <w:r>
        <w:rPr>
          <w:rFonts w:ascii="inherit" w:eastAsia="Times New Roman" w:hAnsi="inherit" w:cs="Arial"/>
          <w:color w:val="0514F0"/>
          <w:sz w:val="36"/>
          <w:szCs w:val="36"/>
          <w:lang w:eastAsia="ru-RU"/>
        </w:rPr>
        <w:fldChar w:fldCharType="end"/>
      </w:r>
    </w:p>
    <w:p w:rsidR="00F87307" w:rsidRPr="00F87307" w:rsidRDefault="00F87307" w:rsidP="00790E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привлечения лиц, не уплативших штраф, к административной ответственности по ч. 1 ст. 20.25 КоАП РФ</w:t>
      </w:r>
    </w:p>
    <w:p w:rsidR="00F87307" w:rsidRPr="00F87307" w:rsidRDefault="00F87307" w:rsidP="00790E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ч. 1 ст. 20.25 КоАП РФ за несвоевременную уплату административного штрафа к лицу могут быть применены санкции в форме наложения административного штрафа в двукратном размере суммы неуплаченного штрафа либо административного ареста на срок до пятнадцати суток.</w:t>
      </w:r>
    </w:p>
    <w:p w:rsidR="00F87307" w:rsidRPr="00F87307" w:rsidRDefault="00F87307" w:rsidP="00790E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ч. 1 ст. 32.2 КоАП РФ административный штраф должен быть уплачен лицом, привлеченным к административной ответственности, не позднее тридцати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</w:t>
      </w:r>
    </w:p>
    <w:p w:rsidR="00F87307" w:rsidRPr="00F87307" w:rsidRDefault="00F87307" w:rsidP="00790E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ч. 5 ст. 32.2 КоАП РФ при отсутствии документа, свидетельствующего об уплате административного штрафа, по истечении тридцати дней со срока, указанного в ч. 1 ст. 32.2 КоАП РФ, судья, орган, должностное лицо, вынесшие постановление, направляют соответствующие материалы судебному приставу-исполнителю для взыскания суммы административного штрафа. В свою очередь должностное лицо федерального органа исполнительной власти, структурного подразделения или территориального органа, а также иного государственного органа, уполномоченного осуществлять производство по делам об административных правонарушениях (за исключением судебного пристава-исполнителя), составляет протокол об административном правонарушении, предусмотренном ч. 1 ст. 20.25 КоАП РФ, в отношении лица, не уплатившего административный штраф.</w:t>
      </w:r>
    </w:p>
    <w:p w:rsidR="00F87307" w:rsidRPr="00F87307" w:rsidRDefault="00F87307" w:rsidP="00790E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Итак, у лица, привлеченного к административной ответственности, существует возможность оплатить штраф в добровольном порядке в течение 30 дней с момента вступления постановления о привлечении к административной ответственности в законную силу. После истечения данного срока усматривается событие административного правонарушения, предусмотренное ст. 20.25 КоАП РФ.</w:t>
      </w:r>
    </w:p>
    <w:p w:rsidR="00F87307" w:rsidRPr="00F87307" w:rsidRDefault="00F87307" w:rsidP="00790E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Протокол об административном правонарушении по ч. 1 ст. 20.25 КоАП РФ при наличии надлежащего уведомления может быть составлен в отсутствие лица, не уплатившего штраф (ч. 4.1 ст. 28.2 КоАП РФ).</w:t>
      </w:r>
    </w:p>
    <w:p w:rsidR="00F87307" w:rsidRPr="00F87307" w:rsidRDefault="00F87307" w:rsidP="00790E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Однако необходимо учесть, что неуплат</w:t>
      </w:r>
      <w:bookmarkStart w:id="0" w:name="_GoBack"/>
      <w:bookmarkEnd w:id="0"/>
      <w:r w:rsidRPr="00F87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административного штрафа не является длящимся правонарушением и срок давности привлечения к административной ответственности за правонарушения, по которым определенная обязанность не была выполнена к определенному сроку, начинает действовать с момента наступления указанного срока, т.е. с тридцать первого дня.</w:t>
      </w:r>
    </w:p>
    <w:p w:rsidR="00F87307" w:rsidRPr="00F87307" w:rsidRDefault="00F87307" w:rsidP="00790E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ст. 23.1 КоАП РФ рассмотрение дела об административном правонарушении, предусмотренном ч. 1 ст. 20.25 КоАП РФ, отнесено к компетенции судьи. Протокол об административном правонарушении по ч. 1 ст. 20.25 КоАП РФ направляется немедленно в суд, поскольку неуплата административного штрафа влечет возможный административный арест, а это на основании ч. 2 ст. 28.8 КоАП РФ является обстоятельством направления материалов в судебные органы в максимально кратчайшие сроки.</w:t>
      </w:r>
    </w:p>
    <w:p w:rsidR="00F87307" w:rsidRPr="00F87307" w:rsidRDefault="00F87307" w:rsidP="00790E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заключение отметим, что дело об административном правонарушении, предусмотренном ч. 1 ст. 20.25 КоАП РФ, может быть возбуждено при отсутствии документа, подтверждающего факт оплаты, по истечении 30 дней с момента вступления постановления о привлечении к административной ответственности в законную силу. В случае обнаружения данного факта должностным лицом составляется протокол и немедленно направляется в суд. В свою очередь сроки рассмотрения дела об административном правонарушении по ч. 1 ст. 20.25 КоАП РФ предусмотрены ч. 4 ст. 29.6 КоАП РФ.</w:t>
      </w:r>
    </w:p>
    <w:p w:rsidR="009847E7" w:rsidRDefault="000750C3" w:rsidP="000750C3">
      <w:pPr>
        <w:jc w:val="center"/>
      </w:pPr>
      <w:r>
        <w:t xml:space="preserve">Миграционный пункт Отделения МВД по </w:t>
      </w:r>
      <w:proofErr w:type="spellStart"/>
      <w:r>
        <w:t>Улаганскому</w:t>
      </w:r>
      <w:proofErr w:type="spellEnd"/>
      <w:r>
        <w:t xml:space="preserve"> району</w:t>
      </w:r>
    </w:p>
    <w:sectPr w:rsidR="0098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1F"/>
    <w:rsid w:val="000750C3"/>
    <w:rsid w:val="00790E21"/>
    <w:rsid w:val="009847E7"/>
    <w:rsid w:val="00E9601F"/>
    <w:rsid w:val="00F8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E5274-4706-45DE-AD0A-F1550254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29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0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6" w:space="0" w:color="DDDDDD"/>
            <w:right w:val="none" w:sz="0" w:space="0" w:color="auto"/>
          </w:divBdr>
          <w:divsChild>
            <w:div w:id="21468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201309121333</cp:lastModifiedBy>
  <cp:revision>3</cp:revision>
  <dcterms:created xsi:type="dcterms:W3CDTF">2022-10-20T01:46:00Z</dcterms:created>
  <dcterms:modified xsi:type="dcterms:W3CDTF">2022-10-20T02:49:00Z</dcterms:modified>
</cp:coreProperties>
</file>